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8" w:rsidRPr="00D62328" w:rsidRDefault="00D62328" w:rsidP="00D62328">
      <w:pPr>
        <w:spacing w:after="0" w:line="240" w:lineRule="auto"/>
        <w:rPr>
          <w:rFonts w:ascii="Times New Roman" w:eastAsia="Times New Roman" w:hAnsi="Times New Roman" w:cs="Times New Roman"/>
          <w:b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b/>
          <w:color w:val="282C2E"/>
          <w:sz w:val="20"/>
          <w:szCs w:val="20"/>
          <w:lang w:eastAsia="ru-RU"/>
        </w:rPr>
        <w:t>Порядок р</w:t>
      </w:r>
      <w:bookmarkStart w:id="0" w:name="_GoBack"/>
      <w:bookmarkEnd w:id="0"/>
      <w:r w:rsidRPr="00D62328">
        <w:rPr>
          <w:rFonts w:ascii="Times New Roman" w:eastAsia="Times New Roman" w:hAnsi="Times New Roman" w:cs="Times New Roman"/>
          <w:b/>
          <w:color w:val="282C2E"/>
          <w:sz w:val="20"/>
          <w:szCs w:val="20"/>
          <w:lang w:eastAsia="ru-RU"/>
        </w:rPr>
        <w:t>асчета размера платы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Основанием для начала действия является факт поступления документов от должностного лица, ответственного за рассмотрение заявлений и принятие решения о предоставлении копий документов.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Размер платы и порядок ее внесения определяется в соответствии с пунктом 38 Регламента (за предоставление копий документов из Реестра взимается плата, размер которой определяется расчетом исходя из объема испрашиваемых копий документов в листах стандартного формата).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Для определения размера платы заявитель вправе воспользоваться консультациями в соответствии с пунктами 12 - 16 Регламента.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Должностное лицо, ответственное за определение размера платы за представление копий документов: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1) осуществляет расчет размера платы за запрашиваемые копии документов;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2) доводит до сведения заявителя информацию о размере необходимой платы;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3) передает документы и информацию об исчисленном размере платы за предоставление копий документов должностному лицу, ответственному за выдачу запрашиваемых сведений или копий документов.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Информация о размере платы за представление копий документов передается заявителю непосредственно либо по электронному или почтовому адресу.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Кубанского БВУ по указанному в заявлении электронному адресу.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 xml:space="preserve">Информация о размере платы за представление копий документов может быть передана заявителю непосредственно по контактному телефону. </w:t>
      </w:r>
      <w:proofErr w:type="gramStart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 xml:space="preserve">Документы и информация об исчисленном размере платы за предоставление копий документов, переданные должностному лицу, ответственному за выдачу запрашиваемых сведений или копий документов, хранятся в </w:t>
      </w:r>
      <w:r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 xml:space="preserve">Западно-Каспийском </w:t>
      </w: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 xml:space="preserve">БВУ пока заявитель их не заберет, но не больше </w:t>
      </w:r>
      <w:r w:rsidRPr="00D62328"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t>тридцати рабочих дней</w:t>
      </w: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 xml:space="preserve"> с момента сообщения заявителю о факте определения размера платы.</w:t>
      </w:r>
      <w:proofErr w:type="gramEnd"/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Общий срок административной процедуры по определению размера платы за предоставление копий документов составляет один рабочий день.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Копии документов из Реестра предоставляются заявителю при предъявлении копии платежного поручения с отметкой банка или иной кредитной организац</w:t>
      </w:r>
      <w:proofErr w:type="gramStart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ии о е</w:t>
      </w:r>
      <w:proofErr w:type="gramEnd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го исполнении (при внесении платы путем безналичного расчета) или квитанции о внесении платы наличными средствами.</w:t>
      </w:r>
    </w:p>
    <w:p w:rsid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proofErr w:type="gramStart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За предоставление копий документов из Реестра взимается плата, размер которой определяется расчетом исходя из объема испрашиваемых копий документов в листах стандартного формата (в соответствии с Постановлением Правительства Российской Федерации от 11 ноября 2006 г. N 667 "О размере платы, взимаемой за предоставление копий документов, содержащих сведения, включенные в государственный водный реестр, и порядке ее взимания".</w:t>
      </w:r>
      <w:proofErr w:type="gramEnd"/>
    </w:p>
    <w:p w:rsid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</w:p>
    <w:p w:rsid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</w:p>
    <w:p w:rsid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</w:p>
    <w:p w:rsid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lastRenderedPageBreak/>
        <w:t>Постановление Правительства Российской Федерации от 11 ноября 2006 г. N 667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О размере платы, взимаемой за предоставление копий документов, содержащих сведения, включенные в государственный водный реестр, и порядке ее взимания</w:t>
      </w:r>
    </w:p>
    <w:p w:rsidR="00D62328" w:rsidRPr="00D62328" w:rsidRDefault="00D62328" w:rsidP="00D6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В соответствии со статьей 31 Водного кодекса Российской Федерации Правительство Российской Федерации постановляет: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Установить, что размер платы за предоставление копий документов, содержащих сведения, включенные в государственный водный реестр (далее - плата), составляет для юридических и физических лиц 50 рублей за 1 лист формата A4.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Предоставление копий документов, содержащих сведения, включенные в государственный водный реестр, осуществляется на основании заявления, направляемого в Федеральное агентство водных ресурсов или его территориальный орган. Указанное Агентство (его территориальный орган) уведомляет заинтересованное лицо о размере платы, которая рассчитывается с учетом количества листов копий документов.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Плата вносится заинтересованным лицом через банк или иную кредитную организацию путем наличного или безналичного расчета и зачисляется в доход федерального бюджета.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Внесение платы в безналичном порядке подтверждается копией платежного поручения с отметкой банка или иной кредитной организац</w:t>
      </w:r>
      <w:proofErr w:type="gramStart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ии о е</w:t>
      </w:r>
      <w:proofErr w:type="gramEnd"/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го исполнении. Внесение платы наличными средствами подтверждается квитанцией установленной формы.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Документ, подтверждающий внесение платы, представляется в Федеральное агентство водных ресурсов или его территориальный орган, в которые поступило заявление, указанное в пункте 2 настоящего Постановления.</w:t>
      </w:r>
    </w:p>
    <w:p w:rsidR="00D62328" w:rsidRPr="00D62328" w:rsidRDefault="00D62328" w:rsidP="00D62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  <w:t>Настоящее Постановление вступает в силу с 1 января 2007 г.</w:t>
      </w:r>
    </w:p>
    <w:p w:rsidR="00D62328" w:rsidRDefault="00D62328" w:rsidP="00D623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</w:pPr>
    </w:p>
    <w:p w:rsidR="00D62328" w:rsidRDefault="00D62328" w:rsidP="00D623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</w:pPr>
    </w:p>
    <w:p w:rsidR="00D62328" w:rsidRDefault="00D62328" w:rsidP="00D623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t xml:space="preserve"> </w:t>
      </w:r>
      <w:r w:rsidRPr="00D62328"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t>Российской Федерации</w:t>
      </w:r>
    </w:p>
    <w:p w:rsidR="00D62328" w:rsidRPr="00D62328" w:rsidRDefault="00D62328" w:rsidP="00D623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82C2E"/>
          <w:sz w:val="20"/>
          <w:szCs w:val="20"/>
          <w:lang w:eastAsia="ru-RU"/>
        </w:rPr>
      </w:pPr>
      <w:r w:rsidRPr="00D62328">
        <w:rPr>
          <w:rFonts w:ascii="Times New Roman" w:eastAsia="Times New Roman" w:hAnsi="Times New Roman" w:cs="Times New Roman"/>
          <w:b/>
          <w:bCs/>
          <w:color w:val="282C2E"/>
          <w:sz w:val="20"/>
          <w:szCs w:val="20"/>
          <w:lang w:eastAsia="ru-RU"/>
        </w:rPr>
        <w:t>М.ФРАДКОВ</w:t>
      </w:r>
    </w:p>
    <w:sectPr w:rsidR="00D62328" w:rsidRPr="00D6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250A"/>
    <w:multiLevelType w:val="multilevel"/>
    <w:tmpl w:val="6B9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8"/>
    <w:rsid w:val="00B56A62"/>
    <w:rsid w:val="00D62328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cp:lastPrinted>2013-09-05T09:47:00Z</cp:lastPrinted>
  <dcterms:created xsi:type="dcterms:W3CDTF">2013-09-05T09:45:00Z</dcterms:created>
  <dcterms:modified xsi:type="dcterms:W3CDTF">2013-09-05T11:28:00Z</dcterms:modified>
</cp:coreProperties>
</file>